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eastAsiaTheme="minorEastAsia" w:cstheme="minorEastAsia"/>
          <w:sz w:val="72"/>
          <w:szCs w:val="7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72"/>
          <w:szCs w:val="72"/>
          <w:lang w:val="en-US" w:eastAsia="zh-CN"/>
        </w:rPr>
        <w:t>单片机期中项目报告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17343031 辜宇然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17343050 黄昱珲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17343075 刘皓铧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17343092 潘鹏程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一．简述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23" name="图片 23" descr="IMG_20181230_232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181230_2326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二．模块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①WIFI模块Esp8266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涉及原理：通信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原理简介：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根据我们的理解，通信是指两台设备通过一定方式连接后，进行数据传输。我们学习的是串口通信，实际上wifi模块的通信与其他通信的基本工作原理是一样的，以UART为例，大致流程为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1.首先进行初始化，2.其次进行数据的发送，3.SBUF有数据时引发UART中断，4.接收者响应中断，同时自身中断处理（注意在自身中断时需要首先将TI/RI手动清零，不然会陷入死循环），5.接着发送下一位数据并由接收者处理...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左图为串口通信模块，右图为wifi模块工作流程图。可以发现基本流程是一样的，我们只需要根据流程图进行程序编写。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2205990" cy="2903220"/>
            <wp:effectExtent l="0" t="0" r="3810" b="5080"/>
            <wp:docPr id="30" name="图片 30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tim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2760980" cy="1346835"/>
            <wp:effectExtent l="0" t="0" r="7620" b="12065"/>
            <wp:docPr id="29" name="图片 29" descr="u=792679757,1557926278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u=792679757,1557926278&amp;fm=27&amp;gp=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②降压模块L298N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由于我们使用的马达依靠单片机本身电压无法驱动，因此我们选择两节+3.7v的ultraFire电池，并使用L298N电源控制模块进行降压。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ind w:firstLine="420"/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514090" cy="3514090"/>
            <wp:effectExtent l="0" t="0" r="3810" b="3810"/>
            <wp:docPr id="13" name="图片 1" descr="T2e3L_XcpXXXXXXXXX_!!73826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T2e3L_XcpXXXXXXXXX_!!73826329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suppressLineNumbers w:val="0"/>
        <w:jc w:val="left"/>
        <w:textAlignment w:val="center"/>
        <w:rPr>
          <w:rFonts w:hint="eastAsia" w:asciiTheme="minorEastAsia" w:hAnsiTheme="minorEastAsia" w:eastAsiaTheme="minorEastAsia" w:cstheme="minorEastAsia"/>
          <w:i w:val="0"/>
          <w:color w:val="000000"/>
          <w:kern w:val="0"/>
          <w:sz w:val="22"/>
          <w:szCs w:val="22"/>
          <w:u w:val="non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1135" cy="3982085"/>
            <wp:effectExtent l="0" t="0" r="12065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2405" cy="3900805"/>
            <wp:effectExtent l="0" t="0" r="10795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 w:val="0"/>
          <w:color w:val="000000"/>
          <w:kern w:val="0"/>
          <w:sz w:val="22"/>
          <w:szCs w:val="22"/>
          <w:u w:val="none"/>
          <w:lang w:val="en-US" w:eastAsia="zh-CN" w:bidi="ar"/>
        </w:rPr>
        <w:t>由文档知，该直流电机的驱动板可驱动2路直流电机，使能端ENA\ENB为高电平时有效，控制方式及直流电机状态表如下：</w:t>
      </w:r>
    </w:p>
    <w:tbl>
      <w:tblPr>
        <w:tblStyle w:val="7"/>
        <w:tblW w:w="384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960"/>
        <w:gridCol w:w="960"/>
        <w:gridCol w:w="96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ENA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IN2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直流电机状态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x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x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停止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制动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1" w:hRule="atLeast"/>
        </w:trPr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6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制动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测试程序（测试功能循环：电机正转2s，反转2s，自动加速正转，自动减速反转）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接口 P1.0 - IN1/P1.1 - IN2/P1.2 - ENA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电机两端分别接OUT1/OUT2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#include &lt;stc51.h&gt;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IN1 = P1^0;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IN2 = P1^1;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ENA = P1^2;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delay(unsigned int z);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main()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while(1)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unsigned int i, cycle = 0, T=2048;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1;//正转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for(i=0;i&lt;200;i++)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delay(10);//pwm占空比为50%，修改延时调整PWM脉冲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ENA=~ENA;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0；//反转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for(i=0;i&lt;100;i++){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delay（20);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ENA=~ENA;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1;//自动加速正转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while(cycle != T){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delay_us(cycle++);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delay_us(T-cycle);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while(cycle != T)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delay_us(cycle++);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ENA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delay_us(T-cycle);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//秒延时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delay(unsigned int z)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unsigned int x,y;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for(x = z;x &gt; 0;x--)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for(y=110;y &gt; 0;y --);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//微秒延时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delay_us(unsigned int aa)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 (aa--);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在使用时我们曾经遇到一些问题，后来经过研究发现是电平不一致的问题。实际上在将单片机与L298N连接的时候为了确保正常工作不仅应该将L298N的VCC和GND与电源正负极相连，还应该将单片机与L298N共地。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③pwm控制舵机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*本模块因为只有舵机而无舵机模块，故在此详述原理。原计划为期中后实现，现已因项目改变为门禁系统而未硬件实现。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20" w:beforeAutospacing="0" w:after="0" w:afterAutospacing="0" w:line="240" w:lineRule="atLeast"/>
        <w:ind w:left="0" w:right="0" w:firstLine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t>PWM</w:t>
      </w:r>
      <w:r>
        <w:rPr>
          <w:rFonts w:hint="eastAsia" w:asciiTheme="minorEastAsia" w:hAnsiTheme="minorEastAsia" w:cstheme="minorEastAsia"/>
          <w:kern w:val="2"/>
          <w:sz w:val="21"/>
          <w:szCs w:val="24"/>
          <w:lang w:val="en-US" w:eastAsia="zh-CN" w:bidi="ar-SA"/>
        </w:rPr>
        <w:t>:</w:t>
      </w: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t>Pulse Width Modulation</w:t>
      </w:r>
      <w:r>
        <w:rPr>
          <w:rFonts w:hint="eastAsia" w:asciiTheme="minorEastAsia" w:hAnsiTheme="minorEastAsia" w:cstheme="minorEastAsia"/>
          <w:kern w:val="2"/>
          <w:sz w:val="21"/>
          <w:szCs w:val="24"/>
          <w:lang w:val="en-US" w:eastAsia="zh-CN" w:bidi="ar-SA"/>
        </w:rPr>
        <w:t>(</w:t>
      </w: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t>脉冲宽度调制</w:t>
      </w:r>
      <w:r>
        <w:rPr>
          <w:rFonts w:hint="eastAsia" w:asciiTheme="minorEastAsia" w:hAnsiTheme="minorEastAsia" w:cstheme="minorEastAsia"/>
          <w:kern w:val="2"/>
          <w:sz w:val="21"/>
          <w:szCs w:val="24"/>
          <w:lang w:val="en-US" w:eastAsia="zh-CN" w:bidi="ar-SA"/>
        </w:rPr>
        <w:t>)。</w:t>
      </w: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t>它通过对一系列脉冲的宽度进行调制，等效出所需要的波形（包含形状以及幅值），对模拟信号电平进行数字编码，也就是说</w:t>
      </w:r>
      <w:r>
        <w:rPr>
          <w:rFonts w:hint="eastAsia" w:asciiTheme="minorEastAsia" w:hAnsiTheme="minorEastAsia" w:eastAsiaTheme="minorEastAsia" w:cstheme="minorEastAsia"/>
          <w:b/>
          <w:bCs/>
          <w:kern w:val="2"/>
          <w:sz w:val="21"/>
          <w:szCs w:val="24"/>
          <w:lang w:val="en-US" w:eastAsia="zh-CN" w:bidi="ar-SA"/>
        </w:rPr>
        <w:t>通过调节占空比的变化来调节信号、能量等的变化</w:t>
      </w: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t>，占空比就是指在一个周期内，信号处于高电平的时间占据整个信号周期的百分比，例如方波的占空比就是50%</w:t>
      </w:r>
      <w:r>
        <w:rPr>
          <w:rFonts w:hint="eastAsia" w:asciiTheme="minorEastAsia" w:hAnsiTheme="minorEastAsia" w:cstheme="minorEastAsia"/>
          <w:kern w:val="2"/>
          <w:sz w:val="21"/>
          <w:szCs w:val="24"/>
          <w:lang w:val="en-US" w:eastAsia="zh-CN" w:bidi="ar-SA"/>
        </w:rPr>
        <w:t>.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2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5270500" cy="3022600"/>
            <wp:effectExtent l="0" t="0" r="0" b="0"/>
            <wp:docPr id="27" name="图片 27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tim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简单代码测试PWM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说明：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舵机原理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控制信号由接收机的通道进入信号调制芯片，获得直流偏置电压。它内部有一个基准电路，产生周期为20ms，宽度为1.5ms的基准信号，将获得的直流偏置电压与电位器的电压比较，获得电压差输出。最后，电压差的正负输出到电机驱动芯片决定电机的正反转。当电机转速一定时，通过级联减速齿轮带动电位器旋转，使得电压差为0，电机停止转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舵机的控制一般需要一个20ms左右的时基脉冲，该脉冲的高电平部分一般为0.5ms-2.5ms范围内的角度控制脉冲部分，总间隔为2ms。以180度角度伺服为例，那么对应的控制关系是这样的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0.5ms--------------0度；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1.0ms------------45度；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1.5ms------------90度；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2.0ms-----------135度；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2.5ms-----------180度；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（1）舵机的追随特性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假设现在舵机稳定在A点，这时候CPU发出一个PWM信号，舵机全速由A点转向B点，在这个过程中需要一段时间，舵机才能运动到B点。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保持时间为Tｗ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       当Tｗ≥△T时，舵机能够到达目标，并有剩余时间；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当Tｗ≤△T时，舵机不能到达目标；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理论上：当Tｗ=△T时，系统最连贯，而且舵机运动的最快。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实际过程中ｗ不尽相同，连贯运动时的极限△T比较难以计算出来。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假如我们的舵机1DIV =8us，当PWM信号以最小变化量即（1DIV=8us）依次变化时，舵机的分辨率最高，但是速度会减慢</w:t>
      </w:r>
      <w:r>
        <w:rPr>
          <w:rFonts w:hint="eastAsia" w:asciiTheme="minorEastAsia" w:hAnsiTheme="minorEastAsia" w:eastAsiaTheme="minorEastAsia" w:cstheme="minorEastAsia"/>
          <w:vertAlign w:val="superscript"/>
          <w:lang w:val="en-US" w:eastAsia="zh-CN"/>
        </w:rPr>
        <w:t>[1]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。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使用示例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#include &lt;reg51.h&gt;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#define uchar unsigned char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#define uint unsigned int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p10=P1^0;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uint aa;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delay (uint z)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unsigned int x,a;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for(x=z;x&gt;0;x--)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for(a=250;a&gt;0;a--);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timer0()interrupt 1 //定时器1为0.1ms一个周期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TH0=(65536-100)/256;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TL0=(65536-100)%256;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if(aa&lt;15) //产生周期为20ms，高电平为1.5ms，舵机会转到90度 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p10=1;//如果想反转方向，就需把第一个p10=0，第二个p10=-1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else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p10=0;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aa++;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if(aa&gt;200)aa=0;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init()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  aa=0;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a=0;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p10=0;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TMOD=0x11;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TH0=(65536-100)/256;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TL0=(65536-100)%256;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EA=1;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ET0=1;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main()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init();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TR0=1;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p10=1;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while(1)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三．代码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Esp8266控制L298N代码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①uart.c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#include "uart.h"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#define Buf_Max 50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uint8 xdata Rec_Buf[Buf_Max];     //接收串口2缓存数组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uint8 i = 0;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SendData(uint8 ch);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SendString(uint8 *s);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UartInit(void);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U2SendData(uint8 ch);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U2SendString(uint8 *s);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CLR_Buf(void);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bit  Hand(uint8 *a);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功能描述：串口初始化(串口1和串口2)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备注：晶振选择18.432MHz   串口1波特率9600bps   串口2波特率115200bps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UartInit(void)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PCON &amp;= 0x3f;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//波特率不倍速，串行口工作方式由SM0、SM1决定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SCON = 0x50;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//8位数据，可变波特率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AUXR |= 0x40;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//定时器1时钟1为FOSC,即1T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AUXR &amp;= 0xFE;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//串口1选择定时器1为波特率发生器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TMOD &amp;= 0x0F;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//设定定时器1为16位自动重装方式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TL1 = 0x20;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//设定定时初值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TH1 = 0xFE;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//设定定时初值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ET1 = 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//禁止定时器1中断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TR1 = 1;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//启动定时器1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S2CON = 0x50;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//8位数据，可变波特率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AUXR |= 0x04;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//定时器2时钟1为FOSC,即1T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T2L = 0xD8;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//设定初始值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T2H = 0xFF;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//设定初始值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AUXR |= 0x10;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//启动定时器2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功能描述：串口1发送数据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入口参数：uint8 ch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U1SendData(uint8 ch)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SBUF = ch;                  //写数据到UART数据寄存器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while(TI == 0);             //在停止位没有发送时，TI为0即一直等待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TI = 0;                     //清除TI位（该位必须软件清零）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功能描述：串口1发送字符串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入口参数：uint8 *s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U1SendString(uint8 *s)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while (*s)                    //检测字符串结束标志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U1SendData(*s++);         //发送当前字符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功能描述：串口2发送数据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入口参数：uint8 ch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U2SendData(uint8 ch)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S2BUF = ch;                 //写数据到UART数据寄存器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while(!(S2CON&amp;S2TI));       //在停止位没有发送时，S2TI为0即一直等待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S2CON&amp;=~S2TI;               //清除S2CON寄存器对应S2TI位（该位必须软件清零）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功能描述：串口2发送字符串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入口参数：uint8 *s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U2SendString(uint8 *s)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IE2 &amp;= 0xFE;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// 串口2中断关闭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while (*s)                  //检测字符串结束标志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U2SendData(*s++);        //发送当前字符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IE2 |= 0x01;                // 串口2中断打开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功能描述：握手成功与否函数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入口参数：uint8 *a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返回值：位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bit Hand(uint8 *a)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{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if(strstr(Rec_Buf,a)!=NULL)     //判断字符串a是否是字符串Rec_Buf的子串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return 1;                     //如果字符串a是字符串Rec_Buf的子串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else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return 0;                     //如果字符串a不是字符串Rec_Buf的子串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功能描述：清除缓存内容函数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入口参数：无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返回值：无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CLR_Buf(void)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uint8 k;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for(k=0;k&lt;Buf_Max;k++)        //将串口2缓存数组的值都清为零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Rec_Buf[k]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i = 0;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描  述 : 串口1中断服务函数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入  参 : 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返回值 : 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**************************************************************************/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Uart1() interrupt UART1_VECTOR using 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ES = 0;                       // 串口1中断关闭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if (RI)                       //串行接收到停止位的中间时刻时，该位置1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RI = 0;                   //清除RI位 （该位必须软件清零）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if (TI)                      //在停止位开始发送时，该位置1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TI = 0;                   //清除TI位（该位必须软件清零）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ES =  1;                     // 串口1中断打开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/***************************************************************************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描  述 : 串口2中断服务函数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入  参 : 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 返回值 : 无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**************************************************************************/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void Uart2() interrupt UART2_VECTOR using 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&amp;= 0xFE;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// 串口2中断关闭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if (S2CON &amp; S2RI)                          //串行接收到停止位的中间时刻时，该位置1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S2CON &amp;= ~S2RI;                        //清除S2CON寄存器对应S2RI位（该位必须软件清零）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Rec_Buf[i] = S2BUF;                    //把串口2缓存SBUF寄存器数据依次存放到数组Rec_Buf2中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i++;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if(i&gt;Buf_Max)                          //接收数大于定义接收数组最大个数时，覆盖接收数组之前值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}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if (S2CON &amp; S2TI)                       //在停止位开始发送时，该位置1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S2CON &amp;= ~S2TI;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//清除S2CON寄存器对应S2TI位（该位必须软件清零）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IE2 |= 0x01;                               // 串口2中断打开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②main.c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#include "delay.h"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#include "uart.h"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sbit RST = P2^0;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IN1 = P1^0;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IN2 = P1^1;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IN3 = P1^2;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sbit IN4 = P1^3;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str1[]="AT\r\n";  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str2[]="AT+CWMODE=3\r\n";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str3[]="AT+CWJAP=\"FiYu\",\"55815581\"\r\n";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str4[]="AT+CIFSR\r\n";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str5[]="AT+CIPSTART=\"TCP\",\"192.168.191.1\",5000\r\n";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str6[]="AT+CIPSEND=6\r\n";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str7[]="hello!\r\n";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str8[]="AT+CIPSERVER=1,5000\r\n";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str9[]="AT+CIPMUX=1\r\n";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str10[]="AT+RST\r\n";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str11[]="AT+CIPSEND=0,15\r\n";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char code str12[]="Command Executed!\r\n";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int main()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P0M1 &amp;= 0x3F;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P0M0 &amp;= 0x3F;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P1M1 &amp;= 0xFC;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P1M0 &amp;= 0xFC;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P2M1 &amp;= 0xFE;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P2M0 |= 0x01;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P3M1 &amp;= 0xFC;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P3M0 &amp;= 0xFC;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RST = 1;    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UartInit();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1;    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|= 0x01;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EA = 1;   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DelayMS(1000);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DelayUS(100);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U1SendString("Please wait while we are getting the device ready\r\n");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while(!Hand("OK"))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U2SendString(str1);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DelayMS(500);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U1SendString("OK,Succeed Establish connection with ESP8266\r\n");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while(!(Hand("OK")|Hand("no change"))) 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U2SendString(str2);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DelayMS(500);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if(Hand("OK"))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U2SendString(str10);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DelayMS(500);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U1SendString("OK,ESP8266 has been set as AP+Station Mode\r\n");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while(!Hand("OK"))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U2SendString(str9);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DelayMS(500);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while(!Hand("OK"))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U2SendString(str8);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DelayMS(500);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CLR_Buf();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while(!Hand("OK"))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U2SendString(str4);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DelayMS(500);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U1SendString("Congratulations, Everything is set up! TCP sever:192.168.4.1, Port: 5000\r\n");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CLR_Buf();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while (1)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if(Hand("FORWARD"))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0;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&amp;= 0xFE;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//L298N roll in direction 1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IN3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IN4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CLR_Buf(); 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  <w:t>U1SendString("Command: Turn on LED1, Executed!\r\n");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 1;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|= 0x01;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}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else if(Hand("BACK"))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0;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&amp;= 0xFE;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//L298N roll in direction 2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IN2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IN3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IN4 = 1;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U1SendString("Command: Turn off LED1, Executed!\r\n");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 1;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|= 0x01;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}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else if(Hand("STOP"))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{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0;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&amp;= 0xFE;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//stop L298N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IN1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IN2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IN3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IN4 = 0;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CLR_Buf(); 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U1SendString("Command: Turn on LED2, Executed!\r\n");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ES =  1;                                    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IE2 |= 0x01;                            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}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参考资料：</w:t>
      </w:r>
    </w:p>
    <w:p>
      <w:pPr>
        <w:numPr>
          <w:ilvl w:val="0"/>
          <w:numId w:val="1"/>
        </w:num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 xml:space="preserve">: </w:t>
      </w:r>
      <w:r>
        <w:rPr>
          <w:rFonts w:hint="eastAsia" w:asciiTheme="minorEastAsia" w:hAnsiTheme="minorEastAsia" w:cstheme="minorEastAsia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lang w:val="en-US" w:eastAsia="zh-CN"/>
        </w:rPr>
        <w:instrText xml:space="preserve"> HYPERLINK "https://blog.csdn.net/Wekic/article/details/51761525" </w:instrText>
      </w:r>
      <w:r>
        <w:rPr>
          <w:rFonts w:hint="eastAsia" w:asciiTheme="minorEastAsia" w:hAnsiTheme="minorEastAsia" w:cstheme="minorEastAsia"/>
          <w:lang w:val="en-US" w:eastAsia="zh-CN"/>
        </w:rPr>
        <w:fldChar w:fldCharType="separate"/>
      </w:r>
      <w:r>
        <w:rPr>
          <w:rStyle w:val="6"/>
          <w:rFonts w:hint="eastAsia" w:asciiTheme="minorEastAsia" w:hAnsiTheme="minorEastAsia" w:cstheme="minorEastAsia"/>
          <w:lang w:val="en-US" w:eastAsia="zh-CN"/>
        </w:rPr>
        <w:t>https://blog.csdn.net/Wekic/article/details/51761525</w:t>
      </w:r>
      <w:r>
        <w:rPr>
          <w:rFonts w:hint="eastAsia" w:asciiTheme="minorEastAsia" w:hAnsiTheme="minorEastAsia" w:cstheme="minor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 xml:space="preserve">UART: </w:t>
      </w:r>
      <w:r>
        <w:rPr>
          <w:rFonts w:hint="eastAsia" w:asciiTheme="minorEastAsia" w:hAnsiTheme="minorEastAsia" w:cstheme="minorEastAsia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lang w:val="en-US" w:eastAsia="zh-CN"/>
        </w:rPr>
        <w:instrText xml:space="preserve"> HYPERLINK "https://www.jianshu.com/p/df2ed057b4a0" </w:instrText>
      </w:r>
      <w:r>
        <w:rPr>
          <w:rFonts w:hint="eastAsia" w:asciiTheme="minorEastAsia" w:hAnsiTheme="minorEastAsia" w:cstheme="minorEastAsia"/>
          <w:lang w:val="en-US" w:eastAsia="zh-CN"/>
        </w:rPr>
        <w:fldChar w:fldCharType="separate"/>
      </w:r>
      <w:r>
        <w:rPr>
          <w:rStyle w:val="6"/>
          <w:rFonts w:hint="eastAsia" w:asciiTheme="minorEastAsia" w:hAnsiTheme="minorEastAsia" w:cstheme="minorEastAsia"/>
          <w:lang w:val="en-US" w:eastAsia="zh-CN"/>
        </w:rPr>
        <w:t>https://www.jianshu.com/p/df2ed057b4a0</w:t>
      </w:r>
      <w:r>
        <w:rPr>
          <w:rFonts w:hint="eastAsia" w:asciiTheme="minorEastAsia" w:hAnsiTheme="minorEastAsia" w:cstheme="minorEastAsia"/>
          <w:lang w:val="en-US" w:eastAsia="zh-CN"/>
        </w:rPr>
        <w:fldChar w:fldCharType="end"/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923474"/>
    <w:multiLevelType w:val="singleLevel"/>
    <w:tmpl w:val="CD923474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AA5D69"/>
    <w:rsid w:val="0647401A"/>
    <w:rsid w:val="0BAC17FF"/>
    <w:rsid w:val="11C73F64"/>
    <w:rsid w:val="134D1C75"/>
    <w:rsid w:val="27875116"/>
    <w:rsid w:val="31B2010F"/>
    <w:rsid w:val="32AC3DB7"/>
    <w:rsid w:val="36FB144F"/>
    <w:rsid w:val="3B957E99"/>
    <w:rsid w:val="47BF3F7D"/>
    <w:rsid w:val="48ED2F30"/>
    <w:rsid w:val="50181A28"/>
    <w:rsid w:val="5B7B60EF"/>
    <w:rsid w:val="5CA32D1C"/>
    <w:rsid w:val="5CEF0F0B"/>
    <w:rsid w:val="677447EE"/>
    <w:rsid w:val="68B339E0"/>
    <w:rsid w:val="69974841"/>
    <w:rsid w:val="6BAA5D69"/>
    <w:rsid w:val="6D2A1455"/>
    <w:rsid w:val="6EFF5B80"/>
    <w:rsid w:val="71217161"/>
    <w:rsid w:val="720760F8"/>
    <w:rsid w:val="742D6993"/>
    <w:rsid w:val="771D6B6B"/>
    <w:rsid w:val="7CAD4AAA"/>
    <w:rsid w:val="7F284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Office_11.1.0.8327_F1E327BC-269C-435d-A152-05C5408002CA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2018-12-30T15:20:00Z</dcterms:created>
  <dc:creator>滚筒洗衣机</dc:creator>
  <cp:lastModifiedBy>滚筒洗衣机</cp:lastModifiedBy>
  <dcterms:modified xsi:type="dcterms:W3CDTF">2018-12-31T04:46:47Z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2052-11.1.0.8327</vt:lpwstr>
  </property>
  <property fmtid="{D5CDD505-2E9C-101B-9397-08002B2CF9AE}" pid="3" name="KSORubyTemplateID" linkTarget="0">
    <vt:lpwstr>6</vt:lpwstr>
  </property>
</Properties>
</file>